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A12F" w14:textId="77777777" w:rsidR="002701A7" w:rsidRDefault="00B515C3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21C58668" w14:textId="77777777" w:rsidR="002701A7" w:rsidRDefault="002701A7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31C200D9" w14:textId="36FAE2FB" w:rsidR="002701A7" w:rsidRDefault="00B515C3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>This week</w:t>
      </w:r>
      <w:r w:rsidR="005918EA">
        <w:rPr>
          <w:rFonts w:ascii="Arial" w:hAnsi="Arial"/>
        </w:rPr>
        <w:t>,</w:t>
      </w:r>
      <w:r>
        <w:rPr>
          <w:rFonts w:ascii="Arial" w:hAnsi="Arial"/>
        </w:rPr>
        <w:t xml:space="preserve"> we </w:t>
      </w:r>
      <w:r w:rsidR="003B44C1">
        <w:rPr>
          <w:rFonts w:ascii="Arial" w:hAnsi="Arial"/>
        </w:rPr>
        <w:t>c</w:t>
      </w:r>
      <w:r>
        <w:rPr>
          <w:rFonts w:ascii="Arial" w:hAnsi="Arial"/>
        </w:rPr>
        <w:t xml:space="preserve">ontinued </w:t>
      </w:r>
      <w:r w:rsidR="003B44C1">
        <w:rPr>
          <w:rFonts w:ascii="Arial" w:hAnsi="Arial"/>
        </w:rPr>
        <w:t xml:space="preserve">to talk about </w:t>
      </w:r>
      <w:r>
        <w:rPr>
          <w:rFonts w:ascii="Arial" w:hAnsi="Arial"/>
        </w:rPr>
        <w:t xml:space="preserve">the five senses. Today we discussed </w:t>
      </w:r>
      <w:r w:rsidR="005918EA">
        <w:rPr>
          <w:rFonts w:ascii="Arial" w:hAnsi="Arial"/>
        </w:rPr>
        <w:t>the</w:t>
      </w:r>
      <w:r>
        <w:rPr>
          <w:rFonts w:ascii="Arial" w:hAnsi="Arial"/>
        </w:rPr>
        <w:t xml:space="preserve"> sense of smell. </w:t>
      </w:r>
      <w:r w:rsidR="003B44C1">
        <w:rPr>
          <w:rFonts w:ascii="Arial" w:hAnsi="Arial"/>
        </w:rPr>
        <w:t>We pondered questions such as: “</w:t>
      </w:r>
      <w:r>
        <w:rPr>
          <w:rFonts w:ascii="Arial" w:hAnsi="Arial"/>
        </w:rPr>
        <w:t>We all have noses</w:t>
      </w:r>
      <w:r w:rsidR="003B44C1">
        <w:rPr>
          <w:rFonts w:ascii="Arial" w:hAnsi="Arial"/>
        </w:rPr>
        <w:t>,</w:t>
      </w:r>
      <w:r>
        <w:rPr>
          <w:rFonts w:ascii="Arial" w:hAnsi="Arial"/>
        </w:rPr>
        <w:t xml:space="preserve"> but why can we smell? </w:t>
      </w:r>
      <w:r>
        <w:rPr>
          <w:rFonts w:ascii="Arial" w:hAnsi="Arial"/>
        </w:rPr>
        <w:t xml:space="preserve">Where are the smells </w:t>
      </w:r>
      <w:r w:rsidR="005918EA">
        <w:rPr>
          <w:rFonts w:ascii="Arial" w:hAnsi="Arial"/>
        </w:rPr>
        <w:t xml:space="preserve">coming </w:t>
      </w:r>
      <w:r>
        <w:rPr>
          <w:rFonts w:ascii="Arial" w:hAnsi="Arial"/>
        </w:rPr>
        <w:t xml:space="preserve">from? Why </w:t>
      </w:r>
      <w:r w:rsidR="005918EA">
        <w:rPr>
          <w:rFonts w:ascii="Arial" w:hAnsi="Arial"/>
        </w:rPr>
        <w:t xml:space="preserve">are </w:t>
      </w:r>
      <w:r>
        <w:rPr>
          <w:rFonts w:ascii="Arial" w:hAnsi="Arial"/>
        </w:rPr>
        <w:t xml:space="preserve">there </w:t>
      </w:r>
      <w:r>
        <w:rPr>
          <w:rFonts w:ascii="Arial" w:hAnsi="Arial"/>
        </w:rPr>
        <w:t>so many different smells? How does smell affect taste</w:t>
      </w:r>
      <w:r w:rsidR="003B44C1">
        <w:rPr>
          <w:rFonts w:ascii="Arial" w:hAnsi="Arial"/>
        </w:rPr>
        <w:t>?”</w:t>
      </w:r>
      <w:r>
        <w:rPr>
          <w:rFonts w:ascii="Arial" w:hAnsi="Arial"/>
        </w:rPr>
        <w:t xml:space="preserve"> </w:t>
      </w:r>
      <w:r w:rsidR="005918EA">
        <w:rPr>
          <w:rFonts w:ascii="Arial" w:hAnsi="Arial"/>
        </w:rPr>
        <w:t>Our discussion topics</w:t>
      </w:r>
      <w:r>
        <w:rPr>
          <w:rFonts w:ascii="Arial" w:hAnsi="Arial"/>
        </w:rPr>
        <w:t xml:space="preserve"> </w:t>
      </w:r>
      <w:r w:rsidR="005918EA">
        <w:rPr>
          <w:rFonts w:ascii="Arial" w:hAnsi="Arial"/>
        </w:rPr>
        <w:t>ranged from nose sizes</w:t>
      </w:r>
      <w:r>
        <w:rPr>
          <w:rFonts w:ascii="Arial" w:hAnsi="Arial"/>
        </w:rPr>
        <w:t xml:space="preserve"> to the stinky smell of diapers</w:t>
      </w:r>
      <w:r w:rsidR="005918EA">
        <w:rPr>
          <w:rFonts w:ascii="Arial" w:hAnsi="Arial"/>
        </w:rPr>
        <w:t>!</w:t>
      </w:r>
    </w:p>
    <w:p w14:paraId="7AA76017" w14:textId="77777777" w:rsidR="002701A7" w:rsidRDefault="002701A7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0E157FB3" w14:textId="4211A133" w:rsidR="00BE279C" w:rsidRPr="00464E6C" w:rsidRDefault="00BE279C" w:rsidP="00BE279C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After our discussion, we </w:t>
      </w:r>
      <w:r>
        <w:rPr>
          <w:rFonts w:ascii="Arial" w:hAnsi="Arial"/>
        </w:rPr>
        <w:t xml:space="preserve">passed around containers with holes punched in the lids so that the children could smell the contents </w:t>
      </w:r>
      <w:r>
        <w:rPr>
          <w:rFonts w:ascii="Arial" w:hAnsi="Arial"/>
        </w:rPr>
        <w:t xml:space="preserve">of each </w:t>
      </w:r>
      <w:r>
        <w:rPr>
          <w:rFonts w:ascii="Arial" w:hAnsi="Arial"/>
        </w:rPr>
        <w:t>container</w:t>
      </w:r>
      <w:r w:rsidR="004B2B2A">
        <w:rPr>
          <w:rFonts w:ascii="Arial" w:hAnsi="Arial"/>
        </w:rPr>
        <w:t xml:space="preserve"> </w:t>
      </w:r>
      <w:r w:rsidR="00334A9B">
        <w:rPr>
          <w:rFonts w:ascii="Arial" w:hAnsi="Arial"/>
        </w:rPr>
        <w:t>and guess what was inside</w:t>
      </w:r>
      <w:r>
        <w:rPr>
          <w:rFonts w:ascii="Arial" w:hAnsi="Arial"/>
        </w:rPr>
        <w:t xml:space="preserve">. The children then drew pictures </w:t>
      </w:r>
      <w:r w:rsidR="00BF20F7">
        <w:rPr>
          <w:rFonts w:ascii="Arial" w:hAnsi="Arial"/>
        </w:rPr>
        <w:t xml:space="preserve">in their journals depicting </w:t>
      </w:r>
      <w:r w:rsidR="00334A9B">
        <w:rPr>
          <w:rFonts w:ascii="Arial" w:hAnsi="Arial"/>
        </w:rPr>
        <w:t>the contents of each container</w:t>
      </w:r>
      <w:r w:rsidR="00BF20F7">
        <w:rPr>
          <w:rFonts w:ascii="Arial" w:hAnsi="Arial"/>
        </w:rPr>
        <w:t xml:space="preserve">. </w:t>
      </w:r>
      <w:r>
        <w:rPr>
          <w:rFonts w:ascii="Arial" w:hAnsi="Arial"/>
        </w:rPr>
        <w:t xml:space="preserve">This activity encouraged the children to use their sense </w:t>
      </w:r>
      <w:r w:rsidR="00BF20F7">
        <w:rPr>
          <w:rFonts w:ascii="Arial" w:hAnsi="Arial"/>
        </w:rPr>
        <w:t xml:space="preserve">of smell </w:t>
      </w:r>
      <w:r>
        <w:rPr>
          <w:rFonts w:ascii="Arial" w:hAnsi="Arial"/>
        </w:rPr>
        <w:t>as an important observational tool.</w:t>
      </w:r>
    </w:p>
    <w:p w14:paraId="2146A57B" w14:textId="69D0B950" w:rsidR="00BE279C" w:rsidRDefault="00BE279C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01B4E1CD" w14:textId="7F7670FF" w:rsidR="00BE279C" w:rsidRDefault="003B44C1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R</w:t>
      </w:r>
      <w:r w:rsidR="00B515C3">
        <w:rPr>
          <w:rFonts w:ascii="Arial" w:hAnsi="Arial"/>
        </w:rPr>
        <w:t xml:space="preserve">esearch suggests </w:t>
      </w:r>
      <w:r w:rsidR="005918EA">
        <w:rPr>
          <w:rFonts w:ascii="Arial" w:hAnsi="Arial"/>
        </w:rPr>
        <w:t>that</w:t>
      </w:r>
      <w:r>
        <w:rPr>
          <w:rFonts w:ascii="Arial" w:hAnsi="Arial"/>
        </w:rPr>
        <w:t xml:space="preserve"> </w:t>
      </w:r>
      <w:r w:rsidR="00BE279C">
        <w:rPr>
          <w:rFonts w:ascii="Arial" w:hAnsi="Arial"/>
        </w:rPr>
        <w:t xml:space="preserve">sensory </w:t>
      </w:r>
      <w:r>
        <w:rPr>
          <w:rFonts w:ascii="Arial" w:hAnsi="Arial"/>
        </w:rPr>
        <w:t xml:space="preserve">activities </w:t>
      </w:r>
      <w:r w:rsidR="00BE279C">
        <w:rPr>
          <w:rFonts w:ascii="Arial" w:hAnsi="Arial"/>
        </w:rPr>
        <w:t xml:space="preserve">like </w:t>
      </w:r>
      <w:r w:rsidR="00BF20F7">
        <w:rPr>
          <w:rFonts w:ascii="Arial" w:hAnsi="Arial"/>
        </w:rPr>
        <w:t>these can sharpen a child’s sense</w:t>
      </w:r>
      <w:r w:rsidR="00334A9B">
        <w:rPr>
          <w:rFonts w:ascii="Arial" w:hAnsi="Arial"/>
        </w:rPr>
        <w:t>s</w:t>
      </w:r>
      <w:r w:rsidR="00BF20F7">
        <w:rPr>
          <w:rFonts w:ascii="Arial" w:hAnsi="Arial"/>
        </w:rPr>
        <w:t>, as well as their expressive language skills.</w:t>
      </w:r>
    </w:p>
    <w:p w14:paraId="53D948AF" w14:textId="77777777" w:rsidR="002701A7" w:rsidRDefault="002701A7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3F12A9F6" w14:textId="5A7FF391" w:rsidR="002701A7" w:rsidRDefault="00464E6C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You</w:t>
      </w:r>
      <w:r w:rsidR="00B515C3">
        <w:rPr>
          <w:rFonts w:ascii="Arial" w:hAnsi="Arial"/>
        </w:rPr>
        <w:t xml:space="preserve"> can </w:t>
      </w:r>
      <w:r>
        <w:rPr>
          <w:rFonts w:ascii="Arial" w:hAnsi="Arial"/>
        </w:rPr>
        <w:t xml:space="preserve">extend your </w:t>
      </w:r>
      <w:r w:rsidR="00B515C3">
        <w:rPr>
          <w:rFonts w:ascii="Arial" w:hAnsi="Arial"/>
        </w:rPr>
        <w:t>child</w:t>
      </w:r>
      <w:r w:rsidR="00B515C3">
        <w:rPr>
          <w:rFonts w:ascii="Arial" w:hAnsi="Arial"/>
        </w:rPr>
        <w:t>’</w:t>
      </w:r>
      <w:r w:rsidR="00B515C3">
        <w:rPr>
          <w:rFonts w:ascii="Arial" w:hAnsi="Arial"/>
        </w:rPr>
        <w:t xml:space="preserve">s </w:t>
      </w:r>
      <w:r w:rsidR="00334A9B">
        <w:rPr>
          <w:rFonts w:ascii="Arial" w:hAnsi="Arial"/>
        </w:rPr>
        <w:t xml:space="preserve">learning </w:t>
      </w:r>
      <w:r w:rsidR="00BF20F7">
        <w:rPr>
          <w:rFonts w:ascii="Arial" w:hAnsi="Arial"/>
        </w:rPr>
        <w:t>by</w:t>
      </w:r>
      <w:r w:rsidR="00B515C3">
        <w:rPr>
          <w:rFonts w:ascii="Arial" w:hAnsi="Arial"/>
        </w:rPr>
        <w:t xml:space="preserve"> incorporating </w:t>
      </w:r>
      <w:r>
        <w:rPr>
          <w:rFonts w:ascii="Arial" w:hAnsi="Arial"/>
        </w:rPr>
        <w:t xml:space="preserve">flowering </w:t>
      </w:r>
      <w:r w:rsidR="00B515C3">
        <w:rPr>
          <w:rFonts w:ascii="Arial" w:hAnsi="Arial"/>
        </w:rPr>
        <w:t xml:space="preserve">plants with </w:t>
      </w:r>
      <w:r>
        <w:rPr>
          <w:rFonts w:ascii="Arial" w:hAnsi="Arial"/>
        </w:rPr>
        <w:t xml:space="preserve">distinctive, pleasing scents into your gardens. </w:t>
      </w:r>
      <w:r w:rsidR="00B515C3">
        <w:rPr>
          <w:rFonts w:ascii="Arial" w:hAnsi="Arial"/>
        </w:rPr>
        <w:t xml:space="preserve">We have </w:t>
      </w:r>
      <w:r>
        <w:rPr>
          <w:rFonts w:ascii="Arial" w:hAnsi="Arial"/>
        </w:rPr>
        <w:t xml:space="preserve">planted </w:t>
      </w:r>
      <w:r w:rsidR="00B515C3">
        <w:rPr>
          <w:rFonts w:ascii="Arial" w:hAnsi="Arial"/>
        </w:rPr>
        <w:t xml:space="preserve">herb gardens at our entrances, and </w:t>
      </w:r>
      <w:r>
        <w:rPr>
          <w:rFonts w:ascii="Arial" w:hAnsi="Arial"/>
        </w:rPr>
        <w:t>you are invited</w:t>
      </w:r>
      <w:r w:rsidR="00B515C3">
        <w:rPr>
          <w:rFonts w:ascii="Arial" w:hAnsi="Arial"/>
        </w:rPr>
        <w:t xml:space="preserve"> to harvest these herbs at any time</w:t>
      </w:r>
      <w:r>
        <w:rPr>
          <w:rFonts w:ascii="Arial" w:hAnsi="Arial"/>
        </w:rPr>
        <w:t xml:space="preserve"> for your own </w:t>
      </w:r>
      <w:r w:rsidR="00334A9B">
        <w:rPr>
          <w:rFonts w:ascii="Arial" w:hAnsi="Arial"/>
        </w:rPr>
        <w:t>olfactory investigations</w:t>
      </w:r>
      <w:r w:rsidR="00334A9B">
        <w:rPr>
          <w:rFonts w:ascii="Arial" w:hAnsi="Arial"/>
        </w:rPr>
        <w:t>.</w:t>
      </w:r>
    </w:p>
    <w:p w14:paraId="32BDC08F" w14:textId="77777777" w:rsidR="00334A9B" w:rsidRDefault="00334A9B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4A0F1DC8" w14:textId="239493B7" w:rsidR="002701A7" w:rsidRPr="00BF20F7" w:rsidRDefault="00BF20F7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Enjoy your sensory adventures!</w:t>
      </w:r>
      <w:r w:rsidR="00B515C3">
        <w:rPr>
          <w:rFonts w:ascii="Arial" w:hAnsi="Arial"/>
        </w:rPr>
        <w:t xml:space="preserve"> </w:t>
      </w:r>
    </w:p>
    <w:sectPr w:rsidR="002701A7" w:rsidRPr="00BF20F7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2CB6" w14:textId="77777777" w:rsidR="00B515C3" w:rsidRDefault="00B515C3">
      <w:r>
        <w:separator/>
      </w:r>
    </w:p>
  </w:endnote>
  <w:endnote w:type="continuationSeparator" w:id="0">
    <w:p w14:paraId="0BC0A089" w14:textId="77777777" w:rsidR="00B515C3" w:rsidRDefault="00B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519F" w14:textId="77777777" w:rsidR="002701A7" w:rsidRDefault="00B515C3">
    <w:pPr>
      <w:pStyle w:val="Footer"/>
      <w:ind w:right="36"/>
    </w:pPr>
    <w:r>
      <w:rPr>
        <w:noProof/>
      </w:rPr>
      <w:drawing>
        <wp:inline distT="0" distB="0" distL="0" distR="0" wp14:anchorId="653CB6F0" wp14:editId="65430E6B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C22D" w14:textId="77777777" w:rsidR="00B515C3" w:rsidRDefault="00B515C3">
      <w:r>
        <w:separator/>
      </w:r>
    </w:p>
  </w:footnote>
  <w:footnote w:type="continuationSeparator" w:id="0">
    <w:p w14:paraId="7223979F" w14:textId="77777777" w:rsidR="00B515C3" w:rsidRDefault="00B5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5889" w14:textId="77777777" w:rsidR="002701A7" w:rsidRDefault="00B515C3">
    <w:pPr>
      <w:pStyle w:val="Header"/>
      <w:ind w:left="2160"/>
    </w:pPr>
    <w:r>
      <w:rPr>
        <w:noProof/>
      </w:rPr>
      <w:drawing>
        <wp:inline distT="0" distB="0" distL="0" distR="0" wp14:anchorId="6D85EECD" wp14:editId="46271AD2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A7"/>
    <w:rsid w:val="002701A7"/>
    <w:rsid w:val="00290525"/>
    <w:rsid w:val="00334A9B"/>
    <w:rsid w:val="003B44C1"/>
    <w:rsid w:val="00407D64"/>
    <w:rsid w:val="00464E6C"/>
    <w:rsid w:val="004B2B2A"/>
    <w:rsid w:val="005918EA"/>
    <w:rsid w:val="00B515C3"/>
    <w:rsid w:val="00B8083C"/>
    <w:rsid w:val="00BE279C"/>
    <w:rsid w:val="00BF20F7"/>
    <w:rsid w:val="00C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2B48F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4</cp:revision>
  <dcterms:created xsi:type="dcterms:W3CDTF">2022-06-25T21:03:00Z</dcterms:created>
  <dcterms:modified xsi:type="dcterms:W3CDTF">2022-06-25T22:23:00Z</dcterms:modified>
</cp:coreProperties>
</file>